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7D9" w14:textId="77777777" w:rsidR="00EA1E2A" w:rsidRDefault="00EA1E2A" w:rsidP="00EC2394">
      <w:pPr>
        <w:pStyle w:val="NoSpacing"/>
      </w:pPr>
    </w:p>
    <w:p w14:paraId="146F81C4" w14:textId="77777777" w:rsidR="00FA75D1" w:rsidRDefault="00FA75D1"/>
    <w:p w14:paraId="14D1FF31" w14:textId="77777777" w:rsidR="00FA75D1" w:rsidRDefault="00FA75D1"/>
    <w:p w14:paraId="02CB7B60" w14:textId="77777777" w:rsidR="00800EFF" w:rsidRDefault="00800EFF" w:rsidP="00800EFF">
      <w:pPr>
        <w:pStyle w:val="NormalWeb"/>
        <w:rPr>
          <w:color w:val="000000"/>
          <w:sz w:val="27"/>
          <w:szCs w:val="27"/>
        </w:rPr>
      </w:pPr>
    </w:p>
    <w:p w14:paraId="7E08F04E" w14:textId="5376774C" w:rsidR="00800EFF" w:rsidRDefault="00800EFF" w:rsidP="00800EFF">
      <w:pPr>
        <w:pStyle w:val="NormalWeb"/>
        <w:rPr>
          <w:color w:val="000000"/>
          <w:sz w:val="27"/>
          <w:szCs w:val="27"/>
        </w:rPr>
      </w:pPr>
      <w:r>
        <w:rPr>
          <w:color w:val="000000"/>
          <w:sz w:val="27"/>
          <w:szCs w:val="27"/>
        </w:rPr>
        <w:t>Dear Parent or Guardian of Home School Student(s),</w:t>
      </w:r>
    </w:p>
    <w:p w14:paraId="37F7D8D2" w14:textId="77777777" w:rsidR="00800EFF" w:rsidRDefault="00800EFF" w:rsidP="00800EFF">
      <w:pPr>
        <w:pStyle w:val="NormalWeb"/>
        <w:rPr>
          <w:color w:val="000000"/>
          <w:sz w:val="27"/>
          <w:szCs w:val="27"/>
        </w:rPr>
      </w:pPr>
      <w:r>
        <w:rPr>
          <w:color w:val="000000"/>
          <w:sz w:val="27"/>
          <w:szCs w:val="27"/>
        </w:rPr>
        <w:t>Under the Individuals with Disabilities Education Improvement Act (IDEIA 2004), public schools are responsible for identifying children and/or students ages birth through 21 with disabilities who attend public school programs, private schools, home school or are birth to pre-kindergarten who may be eligible for special education and related services.</w:t>
      </w:r>
    </w:p>
    <w:p w14:paraId="3A45CD20" w14:textId="77777777" w:rsidR="00800EFF" w:rsidRDefault="00800EFF" w:rsidP="00800EFF">
      <w:pPr>
        <w:pStyle w:val="NormalWeb"/>
        <w:rPr>
          <w:color w:val="000000"/>
          <w:sz w:val="27"/>
          <w:szCs w:val="27"/>
        </w:rPr>
      </w:pPr>
      <w:r>
        <w:rPr>
          <w:color w:val="000000"/>
          <w:sz w:val="27"/>
          <w:szCs w:val="27"/>
        </w:rPr>
        <w:t xml:space="preserve">Referrals to special education are typically made when there are educational related concerns regarding overall development, severe underachievement, and/or social/emotional problems. If you feel your child may be disabled and eligible for special education and related services in any of the disability categorical areas recognized by the Minnesota Department of Education, please contact me for referral information. </w:t>
      </w:r>
      <w:proofErr w:type="gramStart"/>
      <w:r>
        <w:rPr>
          <w:color w:val="000000"/>
          <w:sz w:val="27"/>
          <w:szCs w:val="27"/>
        </w:rPr>
        <w:t>In order to</w:t>
      </w:r>
      <w:proofErr w:type="gramEnd"/>
      <w:r>
        <w:rPr>
          <w:color w:val="000000"/>
          <w:sz w:val="27"/>
          <w:szCs w:val="27"/>
        </w:rPr>
        <w:t xml:space="preserve"> qualify for services, students must meet eligibility criteria established by the State of Minnesota. Services are provided to eligible students through consultation and/or direct instruction at a </w:t>
      </w:r>
      <w:proofErr w:type="gramStart"/>
      <w:r>
        <w:rPr>
          <w:color w:val="000000"/>
          <w:sz w:val="27"/>
          <w:szCs w:val="27"/>
        </w:rPr>
        <w:t>public school</w:t>
      </w:r>
      <w:proofErr w:type="gramEnd"/>
      <w:r>
        <w:rPr>
          <w:color w:val="000000"/>
          <w:sz w:val="27"/>
          <w:szCs w:val="27"/>
        </w:rPr>
        <w:t xml:space="preserve"> building in your public school.</w:t>
      </w:r>
    </w:p>
    <w:p w14:paraId="22DB207D" w14:textId="77777777" w:rsidR="00800EFF" w:rsidRDefault="00800EFF" w:rsidP="00800EFF">
      <w:pPr>
        <w:pStyle w:val="NormalWeb"/>
        <w:rPr>
          <w:color w:val="000000"/>
          <w:sz w:val="27"/>
          <w:szCs w:val="27"/>
        </w:rPr>
      </w:pPr>
      <w:r>
        <w:rPr>
          <w:color w:val="000000"/>
          <w:sz w:val="27"/>
          <w:szCs w:val="27"/>
        </w:rPr>
        <w:t>If you have questions concerning special education services, please feel free to contact me at the number included below.</w:t>
      </w:r>
    </w:p>
    <w:p w14:paraId="4B7A2969" w14:textId="77777777" w:rsidR="00800EFF" w:rsidRDefault="00800EFF" w:rsidP="00800EFF">
      <w:pPr>
        <w:pStyle w:val="NormalWeb"/>
        <w:rPr>
          <w:color w:val="000000"/>
          <w:sz w:val="27"/>
          <w:szCs w:val="27"/>
        </w:rPr>
      </w:pPr>
      <w:r>
        <w:rPr>
          <w:color w:val="000000"/>
          <w:sz w:val="27"/>
          <w:szCs w:val="27"/>
        </w:rPr>
        <w:t>Sincerely,</w:t>
      </w:r>
    </w:p>
    <w:p w14:paraId="23BAE310" w14:textId="77777777" w:rsidR="00800EFF" w:rsidRDefault="00800EFF" w:rsidP="00800EFF">
      <w:pPr>
        <w:pStyle w:val="NormalWeb"/>
        <w:rPr>
          <w:color w:val="000000"/>
          <w:sz w:val="27"/>
          <w:szCs w:val="27"/>
        </w:rPr>
      </w:pPr>
    </w:p>
    <w:p w14:paraId="1B419BA6" w14:textId="5115FC22" w:rsidR="00800EFF" w:rsidRDefault="00800EFF" w:rsidP="00800EFF">
      <w:pPr>
        <w:pStyle w:val="NormalWeb"/>
        <w:rPr>
          <w:color w:val="000000"/>
          <w:sz w:val="27"/>
          <w:szCs w:val="27"/>
        </w:rPr>
      </w:pPr>
      <w:r>
        <w:rPr>
          <w:color w:val="000000"/>
          <w:sz w:val="27"/>
          <w:szCs w:val="27"/>
        </w:rPr>
        <w:t>Larry Syverson</w:t>
      </w:r>
      <w:r>
        <w:rPr>
          <w:color w:val="000000"/>
          <w:sz w:val="27"/>
          <w:szCs w:val="27"/>
        </w:rPr>
        <w:br/>
      </w:r>
      <w:r>
        <w:rPr>
          <w:color w:val="000000"/>
          <w:sz w:val="27"/>
          <w:szCs w:val="27"/>
        </w:rPr>
        <w:t>Director of Special Education</w:t>
      </w:r>
      <w:r>
        <w:rPr>
          <w:color w:val="000000"/>
          <w:sz w:val="27"/>
          <w:szCs w:val="27"/>
        </w:rPr>
        <w:br/>
      </w:r>
      <w:r>
        <w:rPr>
          <w:color w:val="000000"/>
          <w:sz w:val="27"/>
          <w:szCs w:val="27"/>
        </w:rPr>
        <w:t>SWWC Service Cooperative</w:t>
      </w:r>
      <w:r>
        <w:rPr>
          <w:color w:val="000000"/>
          <w:sz w:val="27"/>
          <w:szCs w:val="27"/>
        </w:rPr>
        <w:br/>
      </w:r>
      <w:r>
        <w:rPr>
          <w:color w:val="000000"/>
          <w:sz w:val="27"/>
          <w:szCs w:val="27"/>
        </w:rPr>
        <w:t>320-</w:t>
      </w:r>
      <w:r>
        <w:rPr>
          <w:color w:val="000000"/>
          <w:sz w:val="27"/>
          <w:szCs w:val="27"/>
        </w:rPr>
        <w:t>424-2728</w:t>
      </w:r>
    </w:p>
    <w:p w14:paraId="5737BD1C" w14:textId="77777777" w:rsidR="00FA75D1" w:rsidRPr="00FA75D1" w:rsidRDefault="00FA75D1"/>
    <w:sectPr w:rsidR="00FA75D1" w:rsidRPr="00FA75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C48" w14:textId="77777777" w:rsidR="005D2FFB" w:rsidRDefault="005D2FFB" w:rsidP="00FA75D1">
      <w:pPr>
        <w:spacing w:after="0" w:line="240" w:lineRule="auto"/>
      </w:pPr>
      <w:r>
        <w:separator/>
      </w:r>
    </w:p>
  </w:endnote>
  <w:endnote w:type="continuationSeparator" w:id="0">
    <w:p w14:paraId="287ED78A" w14:textId="77777777" w:rsidR="005D2FFB" w:rsidRDefault="005D2FFB" w:rsidP="00FA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2A1F" w14:textId="77777777" w:rsidR="005D2FFB" w:rsidRDefault="005D2FFB" w:rsidP="00FA75D1">
      <w:pPr>
        <w:spacing w:after="0" w:line="240" w:lineRule="auto"/>
      </w:pPr>
      <w:r>
        <w:separator/>
      </w:r>
    </w:p>
  </w:footnote>
  <w:footnote w:type="continuationSeparator" w:id="0">
    <w:p w14:paraId="098C02CB" w14:textId="77777777" w:rsidR="005D2FFB" w:rsidRDefault="005D2FFB" w:rsidP="00FA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255D" w14:textId="77777777" w:rsidR="00FA75D1" w:rsidRDefault="00E77BE1">
    <w:pPr>
      <w:pStyle w:val="Header"/>
    </w:pPr>
    <w:r>
      <w:rPr>
        <w:noProof/>
      </w:rPr>
      <w:drawing>
        <wp:anchor distT="0" distB="0" distL="114300" distR="114300" simplePos="0" relativeHeight="251658240" behindDoc="1" locked="0" layoutInCell="1" allowOverlap="1" wp14:anchorId="78FDD3D6" wp14:editId="3CB4B101">
          <wp:simplePos x="0" y="0"/>
          <wp:positionH relativeFrom="page">
            <wp:align>right</wp:align>
          </wp:positionH>
          <wp:positionV relativeFrom="paragraph">
            <wp:posOffset>-457200</wp:posOffset>
          </wp:positionV>
          <wp:extent cx="7764779" cy="1004853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4779" cy="100485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22"/>
    <w:rsid w:val="001569DC"/>
    <w:rsid w:val="004D345B"/>
    <w:rsid w:val="005D2FFB"/>
    <w:rsid w:val="0061537C"/>
    <w:rsid w:val="007F58C8"/>
    <w:rsid w:val="00800EFF"/>
    <w:rsid w:val="00B1103C"/>
    <w:rsid w:val="00D454CF"/>
    <w:rsid w:val="00DB3622"/>
    <w:rsid w:val="00E77BE1"/>
    <w:rsid w:val="00EA1E2A"/>
    <w:rsid w:val="00EC2394"/>
    <w:rsid w:val="00FA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7457"/>
  <w15:chartTrackingRefBased/>
  <w15:docId w15:val="{A654CF65-463B-4218-BFE3-4CF4316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D1"/>
  </w:style>
  <w:style w:type="paragraph" w:styleId="Footer">
    <w:name w:val="footer"/>
    <w:basedOn w:val="Normal"/>
    <w:link w:val="FooterChar"/>
    <w:uiPriority w:val="99"/>
    <w:unhideWhenUsed/>
    <w:rsid w:val="00FA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D1"/>
  </w:style>
  <w:style w:type="paragraph" w:styleId="NoSpacing">
    <w:name w:val="No Spacing"/>
    <w:uiPriority w:val="1"/>
    <w:qFormat/>
    <w:rsid w:val="00EC2394"/>
    <w:pPr>
      <w:spacing w:after="0" w:line="240" w:lineRule="auto"/>
    </w:pPr>
  </w:style>
  <w:style w:type="paragraph" w:styleId="NormalWeb">
    <w:name w:val="Normal (Web)"/>
    <w:basedOn w:val="Normal"/>
    <w:uiPriority w:val="99"/>
    <w:semiHidden/>
    <w:unhideWhenUsed/>
    <w:rsid w:val="00800EF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syverson\Downloads\Larry%20Syverson%20Letterhead%20Template%20July%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Larry Syverson Letterhead Template July 2023</Template>
  <TotalTime>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Syverson</dc:creator>
  <cp:keywords/>
  <dc:description/>
  <cp:lastModifiedBy>Larry Syverson</cp:lastModifiedBy>
  <cp:revision>2</cp:revision>
  <dcterms:created xsi:type="dcterms:W3CDTF">2023-07-19T18:57:00Z</dcterms:created>
  <dcterms:modified xsi:type="dcterms:W3CDTF">2023-07-19T18:57:00Z</dcterms:modified>
</cp:coreProperties>
</file>